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7BCB" w14:textId="23D9C264" w:rsidR="005D3516" w:rsidRPr="00721BAF" w:rsidRDefault="005D3516">
      <w:pPr>
        <w:rPr>
          <w:b/>
          <w:bCs/>
          <w:sz w:val="32"/>
          <w:szCs w:val="32"/>
        </w:rPr>
      </w:pPr>
      <w:r w:rsidRPr="00721BAF">
        <w:rPr>
          <w:sz w:val="32"/>
          <w:szCs w:val="32"/>
        </w:rPr>
        <w:t xml:space="preserve">Nasal Packing for Nosebleeds | </w:t>
      </w:r>
      <w:r w:rsidRPr="00721BAF">
        <w:rPr>
          <w:b/>
          <w:bCs/>
          <w:sz w:val="32"/>
          <w:szCs w:val="32"/>
        </w:rPr>
        <w:t>Patient Information Leaflet</w:t>
      </w:r>
    </w:p>
    <w:p w14:paraId="4E18B031" w14:textId="7663E23C" w:rsidR="005D3516" w:rsidRPr="00E61E14" w:rsidRDefault="00E61E14">
      <w:pPr>
        <w:rPr>
          <w:i/>
          <w:iCs/>
          <w:sz w:val="20"/>
          <w:szCs w:val="20"/>
        </w:rPr>
      </w:pPr>
      <w:r w:rsidRPr="00E61E14">
        <w:rPr>
          <w:i/>
          <w:iCs/>
          <w:sz w:val="20"/>
          <w:szCs w:val="20"/>
        </w:rPr>
        <w:t>Emergency Department and Department of Ear, Nose, and Throat (ENT) Surgery</w:t>
      </w:r>
    </w:p>
    <w:p w14:paraId="02F0ED30" w14:textId="55B8199D" w:rsidR="00E61E14" w:rsidRDefault="00E61E14">
      <w:pPr>
        <w:rPr>
          <w:i/>
          <w:iCs/>
          <w:sz w:val="20"/>
          <w:szCs w:val="20"/>
        </w:rPr>
      </w:pPr>
      <w:proofErr w:type="spellStart"/>
      <w:r w:rsidRPr="00E61E14">
        <w:rPr>
          <w:i/>
          <w:iCs/>
          <w:sz w:val="20"/>
          <w:szCs w:val="20"/>
        </w:rPr>
        <w:t>Xxx</w:t>
      </w:r>
      <w:proofErr w:type="spellEnd"/>
      <w:r w:rsidRPr="00E61E14">
        <w:rPr>
          <w:i/>
          <w:iCs/>
          <w:sz w:val="20"/>
          <w:szCs w:val="20"/>
        </w:rPr>
        <w:t xml:space="preserve"> Hospital</w:t>
      </w:r>
    </w:p>
    <w:p w14:paraId="681B276B" w14:textId="18A76D05" w:rsidR="00E61E14" w:rsidRDefault="00E61E14">
      <w:pPr>
        <w:rPr>
          <w:b/>
          <w:bCs/>
        </w:rPr>
      </w:pPr>
      <w:r>
        <w:rPr>
          <w:b/>
          <w:bCs/>
        </w:rPr>
        <w:t>What is a nasal pack?</w:t>
      </w:r>
    </w:p>
    <w:p w14:paraId="3B250673" w14:textId="36462C31" w:rsidR="00E61E14" w:rsidRDefault="00E61E14">
      <w:r>
        <w:t xml:space="preserve">A nasal pack is a specially designed device inserted in your nose to stop nosebleed. </w:t>
      </w:r>
    </w:p>
    <w:p w14:paraId="31D12D2E" w14:textId="77777777" w:rsidR="00E61E14" w:rsidRDefault="00E61E14"/>
    <w:p w14:paraId="7CDD9A91" w14:textId="7534E6E5" w:rsidR="00E61E14" w:rsidRDefault="00E61E14">
      <w:pPr>
        <w:rPr>
          <w:b/>
          <w:bCs/>
        </w:rPr>
      </w:pPr>
      <w:r>
        <w:rPr>
          <w:b/>
          <w:bCs/>
        </w:rPr>
        <w:t>Going home with a nasal pack</w:t>
      </w:r>
    </w:p>
    <w:p w14:paraId="307ACDEC" w14:textId="78E338C0" w:rsidR="00E61E14" w:rsidRDefault="00E61E14">
      <w:r>
        <w:t>Some patients can go home with a nasal pack and come back to the ENT department for removal. This takes place between 1 to 2 days after the nasal pack has been left in your nose</w:t>
      </w:r>
      <w:r w:rsidR="00260FC1">
        <w:t>.</w:t>
      </w:r>
      <w:r>
        <w:t xml:space="preserve"> Further examination of your nose, commonly with </w:t>
      </w:r>
      <w:proofErr w:type="gramStart"/>
      <w:r>
        <w:t>an</w:t>
      </w:r>
      <w:proofErr w:type="gramEnd"/>
      <w:r>
        <w:t xml:space="preserve"> rigid camera, is carried out then. Patients often go on to receive cauterisation of the blood vessel or area responsible for nosebleed.</w:t>
      </w:r>
    </w:p>
    <w:p w14:paraId="4F8BBB14" w14:textId="5A5652B9" w:rsidR="00260FC1" w:rsidRDefault="00260FC1"/>
    <w:p w14:paraId="54DD27CE" w14:textId="379E8794" w:rsidR="00260FC1" w:rsidRDefault="00260FC1">
      <w:pPr>
        <w:rPr>
          <w:b/>
          <w:bCs/>
        </w:rPr>
      </w:pPr>
      <w:r>
        <w:rPr>
          <w:b/>
          <w:bCs/>
        </w:rPr>
        <w:t>Is it normal to experience pain or discomfort?</w:t>
      </w:r>
    </w:p>
    <w:p w14:paraId="19975B24" w14:textId="3EC81441" w:rsidR="00260FC1" w:rsidRDefault="00260FC1">
      <w:r>
        <w:t xml:space="preserve">It is entirely normal to experience pain or discomfort once a nasal pack has been inserted. Remember to take regular painkillers such as paracetamol, and/or codeine to help with the pain. </w:t>
      </w:r>
    </w:p>
    <w:p w14:paraId="46A753D3" w14:textId="77777777" w:rsidR="00526FFC" w:rsidRDefault="00526FFC"/>
    <w:p w14:paraId="02935864" w14:textId="452D6733" w:rsidR="00526FFC" w:rsidRDefault="00526FFC">
      <w:pPr>
        <w:rPr>
          <w:b/>
          <w:bCs/>
        </w:rPr>
      </w:pPr>
      <w:r>
        <w:rPr>
          <w:b/>
          <w:bCs/>
        </w:rPr>
        <w:t>Can I still have nosebleed with nasal pack in my nose?</w:t>
      </w:r>
    </w:p>
    <w:p w14:paraId="187B2BEB" w14:textId="16241D94" w:rsidR="00526FFC" w:rsidRDefault="00526FFC">
      <w:r>
        <w:t>You will not be sent home with active bleeding. However, it is normal to have a trickle or ooze of blood (can be mixed with nasal mucous). If you experience continuous active bleeding through the other nostril, mouth and/or corner of your eye(s), you will need to attend the emergency department.</w:t>
      </w:r>
    </w:p>
    <w:p w14:paraId="0514B114" w14:textId="77777777" w:rsidR="007A0B25" w:rsidRDefault="007A0B25"/>
    <w:p w14:paraId="14608E4A" w14:textId="269814EF" w:rsidR="007A0B25" w:rsidRDefault="007A0B25">
      <w:pPr>
        <w:rPr>
          <w:b/>
          <w:bCs/>
        </w:rPr>
      </w:pPr>
      <w:r>
        <w:rPr>
          <w:b/>
          <w:bCs/>
        </w:rPr>
        <w:t>Will I go home with medications?</w:t>
      </w:r>
    </w:p>
    <w:p w14:paraId="3455CBC7" w14:textId="6D4F5065" w:rsidR="007A0B25" w:rsidRDefault="003C4265">
      <w:r>
        <w:t xml:space="preserve">You can ask for paracetamol and/or codeine to help with pain. Patients are often asked to take regular paracetamol to help with pain. </w:t>
      </w:r>
    </w:p>
    <w:p w14:paraId="2F73936D" w14:textId="637D9C6D" w:rsidR="003C4265" w:rsidRDefault="003C4265">
      <w:r>
        <w:t>Sometimes, patients may be prescribed oral tranexamic acid, which is a medicine that helps to maintain blood clots. You should take the medicine as prescribed until you are told to stop by ENT specialist, or if you develop side effects.</w:t>
      </w:r>
    </w:p>
    <w:p w14:paraId="5AB68A05" w14:textId="77777777" w:rsidR="003C4265" w:rsidRDefault="003C4265"/>
    <w:p w14:paraId="3A3DC3FA" w14:textId="0D7FCEFA" w:rsidR="003C4265" w:rsidRDefault="003C4265">
      <w:pPr>
        <w:rPr>
          <w:b/>
          <w:bCs/>
        </w:rPr>
      </w:pPr>
      <w:r>
        <w:rPr>
          <w:b/>
          <w:bCs/>
        </w:rPr>
        <w:t>What are the side effects of tranexamic acid?</w:t>
      </w:r>
    </w:p>
    <w:p w14:paraId="5D00711C" w14:textId="741BFF76" w:rsidR="003C4265" w:rsidRDefault="003C4265">
      <w:r>
        <w:t>If you develop any of the following side effects, stop taking tranexamic acid and speak to your GP/call the ENT clinic or ward on the numbers provided:</w:t>
      </w:r>
    </w:p>
    <w:p w14:paraId="19B52AFB" w14:textId="175C6B87" w:rsidR="003C4265" w:rsidRDefault="003C4265" w:rsidP="003C4265">
      <w:pPr>
        <w:pStyle w:val="ListParagraph"/>
        <w:numPr>
          <w:ilvl w:val="0"/>
          <w:numId w:val="1"/>
        </w:numPr>
      </w:pPr>
      <w:r>
        <w:t>Diarrhoea</w:t>
      </w:r>
    </w:p>
    <w:p w14:paraId="16457ADD" w14:textId="69195EC2" w:rsidR="003C4265" w:rsidRDefault="003C4265" w:rsidP="003C4265">
      <w:pPr>
        <w:pStyle w:val="ListParagraph"/>
        <w:numPr>
          <w:ilvl w:val="0"/>
          <w:numId w:val="1"/>
        </w:numPr>
      </w:pPr>
      <w:r>
        <w:t>Nausea and/or vomiting</w:t>
      </w:r>
    </w:p>
    <w:p w14:paraId="15C8E6CA" w14:textId="1B0BA147" w:rsidR="003C4265" w:rsidRDefault="003C4265" w:rsidP="003C4265">
      <w:pPr>
        <w:pStyle w:val="ListParagraph"/>
        <w:numPr>
          <w:ilvl w:val="0"/>
          <w:numId w:val="1"/>
        </w:numPr>
      </w:pPr>
      <w:r>
        <w:t xml:space="preserve">Swelling, </w:t>
      </w:r>
      <w:proofErr w:type="gramStart"/>
      <w:r>
        <w:t>redness</w:t>
      </w:r>
      <w:proofErr w:type="gramEnd"/>
      <w:r>
        <w:t xml:space="preserve"> or pain in your lower leg</w:t>
      </w:r>
    </w:p>
    <w:p w14:paraId="6B36DD34" w14:textId="77777777" w:rsidR="003C4265" w:rsidRDefault="003C4265" w:rsidP="003C4265"/>
    <w:p w14:paraId="667C387E" w14:textId="7FE7AB7E" w:rsidR="003C4265" w:rsidRDefault="003C4265" w:rsidP="003C4265">
      <w:pPr>
        <w:rPr>
          <w:b/>
          <w:bCs/>
        </w:rPr>
      </w:pPr>
      <w:proofErr w:type="gramStart"/>
      <w:r>
        <w:rPr>
          <w:b/>
          <w:bCs/>
        </w:rPr>
        <w:lastRenderedPageBreak/>
        <w:t>Do’s</w:t>
      </w:r>
      <w:proofErr w:type="gramEnd"/>
      <w:r>
        <w:rPr>
          <w:b/>
          <w:bCs/>
        </w:rPr>
        <w:t xml:space="preserve"> and Don’ts once you have been discharged with a nasal pack</w:t>
      </w:r>
    </w:p>
    <w:p w14:paraId="3EAFCD5B" w14:textId="3A47D25D" w:rsidR="003C4265" w:rsidRDefault="003C4265" w:rsidP="003C4265">
      <w:r>
        <w:t>Do:</w:t>
      </w:r>
    </w:p>
    <w:p w14:paraId="63E75583" w14:textId="21333500" w:rsidR="003C4265" w:rsidRDefault="009C1480" w:rsidP="009C1480">
      <w:r>
        <w:rPr>
          <w:rFonts w:ascii="Wingdings 2" w:hAnsi="Wingdings 2"/>
        </w:rPr>
        <w:t>R</w:t>
      </w:r>
      <w:r>
        <w:t xml:space="preserve"> </w:t>
      </w:r>
      <w:r>
        <w:t>Ensure you attend the ENT Specialist appointment for removal of nasal pack</w:t>
      </w:r>
    </w:p>
    <w:p w14:paraId="6EDFBF96" w14:textId="77777777" w:rsidR="009C1480" w:rsidRDefault="009C1480" w:rsidP="009C1480">
      <w:r>
        <w:rPr>
          <w:rFonts w:ascii="Wingdings 2" w:hAnsi="Wingdings 2"/>
        </w:rPr>
        <w:t>R</w:t>
      </w:r>
      <w:r>
        <w:t xml:space="preserve"> Ensure you take regular painkillers to help with the discomfort or pain of nasal pack</w:t>
      </w:r>
    </w:p>
    <w:p w14:paraId="19EB119A" w14:textId="2BC583B7" w:rsidR="009C1480" w:rsidRPr="009C1480" w:rsidRDefault="009C1480" w:rsidP="009C1480">
      <w:r>
        <w:rPr>
          <w:rFonts w:ascii="Wingdings 2" w:hAnsi="Wingdings 2"/>
        </w:rPr>
        <w:t>R</w:t>
      </w:r>
      <w:r>
        <w:t xml:space="preserve"> Avoid bending forwards, lifting heavy </w:t>
      </w:r>
      <w:proofErr w:type="gramStart"/>
      <w:r>
        <w:t>objects</w:t>
      </w:r>
      <w:proofErr w:type="gramEnd"/>
      <w:r>
        <w:t xml:space="preserve"> or exerting yourself</w:t>
      </w:r>
    </w:p>
    <w:p w14:paraId="5ADAAF78" w14:textId="77777777" w:rsidR="009C1480" w:rsidRDefault="009C1480" w:rsidP="009C1480"/>
    <w:p w14:paraId="63C99100" w14:textId="344B9F01" w:rsidR="009C1480" w:rsidRDefault="009C1480" w:rsidP="009C1480">
      <w:r>
        <w:t>Don’t:</w:t>
      </w:r>
    </w:p>
    <w:p w14:paraId="60965ED0" w14:textId="0EA4F98E" w:rsidR="009C1480" w:rsidRDefault="009C1480" w:rsidP="009C1480">
      <w:r>
        <w:rPr>
          <w:rFonts w:ascii="Wingdings 2" w:hAnsi="Wingdings 2"/>
        </w:rPr>
        <w:t>Q</w:t>
      </w:r>
      <w:r>
        <w:t xml:space="preserve"> Do not pull or try to adjust the nasal pack</w:t>
      </w:r>
    </w:p>
    <w:p w14:paraId="163C2E03" w14:textId="446E4F96" w:rsidR="009C1480" w:rsidRDefault="009C1480" w:rsidP="009C1480">
      <w:r>
        <w:rPr>
          <w:rFonts w:ascii="Wingdings 2" w:hAnsi="Wingdings 2"/>
        </w:rPr>
        <w:t>Q</w:t>
      </w:r>
      <w:r>
        <w:t xml:space="preserve"> Do not blow your nose</w:t>
      </w:r>
    </w:p>
    <w:p w14:paraId="6A38F441" w14:textId="4E6D9B0C" w:rsidR="009C1480" w:rsidRDefault="009C1480" w:rsidP="009C1480">
      <w:r>
        <w:rPr>
          <w:rFonts w:ascii="Wingdings 2" w:hAnsi="Wingdings 2"/>
        </w:rPr>
        <w:t>Q</w:t>
      </w:r>
      <w:r>
        <w:t xml:space="preserve"> Do not breathe in tobacco smoke or other fumes that may irritate your nose.</w:t>
      </w:r>
    </w:p>
    <w:p w14:paraId="00C4BD1E" w14:textId="3F71A3BF" w:rsidR="009C1480" w:rsidRDefault="009C1480" w:rsidP="009C1480">
      <w:r>
        <w:rPr>
          <w:rFonts w:ascii="Wingdings 2" w:hAnsi="Wingdings 2"/>
        </w:rPr>
        <w:t>Q</w:t>
      </w:r>
      <w:r>
        <w:t xml:space="preserve"> Do not take hot drinks, food</w:t>
      </w:r>
    </w:p>
    <w:p w14:paraId="2DAF871D" w14:textId="77777777" w:rsidR="00721BAF" w:rsidRDefault="00721BAF" w:rsidP="009C1480"/>
    <w:p w14:paraId="5070D1E2" w14:textId="2676D59E" w:rsidR="00FB1C10" w:rsidRDefault="00FB1C10" w:rsidP="009C1480">
      <w:pPr>
        <w:rPr>
          <w:b/>
          <w:bCs/>
        </w:rPr>
      </w:pPr>
      <w:r>
        <w:rPr>
          <w:b/>
          <w:bCs/>
        </w:rPr>
        <w:t>Nasal pack details</w:t>
      </w:r>
    </w:p>
    <w:p w14:paraId="37503EC1" w14:textId="34B662D0" w:rsidR="00FB1C10" w:rsidRDefault="00FB1C10" w:rsidP="009C1480">
      <w:r>
        <w:t>Date of insertion:</w:t>
      </w:r>
    </w:p>
    <w:p w14:paraId="26883094" w14:textId="2A2EDB57" w:rsidR="00FB1C10" w:rsidRDefault="00FB1C10" w:rsidP="009C1480">
      <w:r>
        <w:t>Time of insertion:</w:t>
      </w:r>
    </w:p>
    <w:p w14:paraId="647CEA6F" w14:textId="651353A4" w:rsidR="00FB1C10" w:rsidRDefault="00FB1C10" w:rsidP="009C1480">
      <w:r>
        <w:t>Emergency department:</w:t>
      </w:r>
    </w:p>
    <w:p w14:paraId="14C69975" w14:textId="77777777" w:rsidR="00FB1C10" w:rsidRDefault="00FB1C10" w:rsidP="009C1480"/>
    <w:p w14:paraId="07FE1CEB" w14:textId="79B3B0BE" w:rsidR="00FB1C10" w:rsidRDefault="00FB1C10" w:rsidP="009C1480">
      <w:pPr>
        <w:rPr>
          <w:b/>
          <w:bCs/>
        </w:rPr>
      </w:pPr>
      <w:r>
        <w:rPr>
          <w:b/>
          <w:bCs/>
        </w:rPr>
        <w:t xml:space="preserve">Contact </w:t>
      </w:r>
      <w:proofErr w:type="gramStart"/>
      <w:r>
        <w:rPr>
          <w:b/>
          <w:bCs/>
        </w:rPr>
        <w:t>numbers</w:t>
      </w:r>
      <w:proofErr w:type="gramEnd"/>
    </w:p>
    <w:p w14:paraId="25810615" w14:textId="51D4C41A" w:rsidR="00FB1C10" w:rsidRDefault="00FB1C10" w:rsidP="009C1480">
      <w:r>
        <w:t>ENT ward:</w:t>
      </w:r>
    </w:p>
    <w:p w14:paraId="7C82B21D" w14:textId="0832CBE2" w:rsidR="00FB1C10" w:rsidRDefault="00FB1C10" w:rsidP="009C1480">
      <w:r>
        <w:t>ENT clinic:</w:t>
      </w:r>
    </w:p>
    <w:p w14:paraId="49962C76" w14:textId="35A09E32" w:rsidR="00FB1C10" w:rsidRPr="00FB1C10" w:rsidRDefault="00FB1C10" w:rsidP="009C1480">
      <w:r>
        <w:t>Emergency department:</w:t>
      </w:r>
    </w:p>
    <w:sectPr w:rsidR="00FB1C10" w:rsidRPr="00FB1C10" w:rsidSect="00CF4A74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20E"/>
    <w:multiLevelType w:val="hybridMultilevel"/>
    <w:tmpl w:val="31888F24"/>
    <w:lvl w:ilvl="0" w:tplc="7166D04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14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16"/>
    <w:rsid w:val="00007002"/>
    <w:rsid w:val="001165D7"/>
    <w:rsid w:val="00260FC1"/>
    <w:rsid w:val="002E0AA5"/>
    <w:rsid w:val="003C4265"/>
    <w:rsid w:val="00526FFC"/>
    <w:rsid w:val="00587487"/>
    <w:rsid w:val="005C4DD4"/>
    <w:rsid w:val="005D3516"/>
    <w:rsid w:val="00721BAF"/>
    <w:rsid w:val="007A0B25"/>
    <w:rsid w:val="009C1480"/>
    <w:rsid w:val="00AB738F"/>
    <w:rsid w:val="00C71508"/>
    <w:rsid w:val="00CA2913"/>
    <w:rsid w:val="00CE3743"/>
    <w:rsid w:val="00CF4A74"/>
    <w:rsid w:val="00D030C8"/>
    <w:rsid w:val="00DB019E"/>
    <w:rsid w:val="00DB32EF"/>
    <w:rsid w:val="00DC5D3F"/>
    <w:rsid w:val="00E61E14"/>
    <w:rsid w:val="00F36C68"/>
    <w:rsid w:val="00FA2415"/>
    <w:rsid w:val="00F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415B"/>
  <w14:defaultImageDpi w14:val="32767"/>
  <w15:chartTrackingRefBased/>
  <w15:docId w15:val="{06045A87-7C4F-2B46-8BD2-7404E57E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Ng</dc:creator>
  <cp:keywords/>
  <dc:description/>
  <cp:lastModifiedBy>Jimmy Ng</cp:lastModifiedBy>
  <cp:revision>6</cp:revision>
  <cp:lastPrinted>2024-03-23T15:19:00Z</cp:lastPrinted>
  <dcterms:created xsi:type="dcterms:W3CDTF">2024-03-23T15:17:00Z</dcterms:created>
  <dcterms:modified xsi:type="dcterms:W3CDTF">2024-03-23T15:48:00Z</dcterms:modified>
</cp:coreProperties>
</file>